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1.73228346456688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784860" cy="710565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10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 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Ficha de Requerimientos para MÚSICA</w:t>
      </w:r>
      <w:r w:rsidDel="00000000" w:rsidR="00000000" w:rsidRPr="00000000">
        <w:rPr>
          <w:vertAlign w:val="baseline"/>
          <w:rtl w:val="0"/>
        </w:rPr>
        <w:t xml:space="preserve">      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767080" cy="548005"/>
            <wp:effectExtent b="0" l="0" r="0" t="0"/>
            <wp:docPr id="102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5480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Datos Compañía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525"/>
        <w:gridCol w:w="5835"/>
        <w:tblGridChange w:id="0">
          <w:tblGrid>
            <w:gridCol w:w="3525"/>
            <w:gridCol w:w="583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Nombre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(banda, grupo,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Nombre de Presentación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Fecha y hora presentación (es)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Género musical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Rango Etario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(obligatorio definir edad de </w:t>
            </w: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público objetivo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Contacto Director (solo en caso de orquestas)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Integrantes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(Nombres de bailarines y/o músicos)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Contacto Contraparte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(nombre, nº telefónico, correo)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Nº Personas que incluye elenco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Financiamiento de presentación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(Propio, Fondart, Otros Fondos (Especificar))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Avalúo aproximado de la presentación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(Avalúo promedio monetario en pesos chilenos por presentación)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¿Requiere derecho de autor?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Adjuntar documentación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Adjuntar al correo declaración que libere de pagos por concepto de derecho de autor en la SCD y ATN a Espacio Matta y La  Corporación Cultural de La Granja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Adjuntar programa musical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Entrada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(especificar entrada liberada, aporte voluntario, retiro o venta de entradas – definir precio, lugar, fecha y horario)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Acuerdo económico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70/30% Aporte voluntario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70/30% Venta de entradas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Canje 1x1 (función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Arriendo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Datos de Montaje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bookmarkStart w:colFirst="0" w:colLast="0" w:name="_heading=h.gjdgxs" w:id="0"/>
      <w:bookmarkEnd w:id="0"/>
      <w:hyperlink r:id="rId9">
        <w:r w:rsidDel="00000000" w:rsidR="00000000" w:rsidRPr="00000000">
          <w:rPr>
            <w:color w:val="0000ff"/>
            <w:sz w:val="20"/>
            <w:szCs w:val="20"/>
            <w:u w:val="single"/>
            <w:vertAlign w:val="baseline"/>
            <w:rtl w:val="0"/>
          </w:rPr>
          <w:t xml:space="preserve">Ficha técnica Espacio Matta descarga aqui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Cualquier requerimiento extra, ya sea implementación o modificación de plantas de sonido o iluminación  contenida en la ficha técnica, debe ser acordado con el jefe técnico de sala</w:t>
      </w:r>
      <w:r w:rsidDel="00000000" w:rsidR="00000000" w:rsidRPr="00000000">
        <w:rPr>
          <w:b w:val="1"/>
          <w:i w:val="1"/>
          <w:sz w:val="20"/>
          <w:szCs w:val="20"/>
          <w:highlight w:val="yellow"/>
          <w:vertAlign w:val="baseline"/>
          <w:rtl w:val="0"/>
        </w:rPr>
        <w:t xml:space="preserve">. Es de responsabilidad de cada compañía o agrupación informarse de las especificaciones técnicas contenidas en la ficha de nuestro centro cultural.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highlight w:val="yellow"/>
          <w:vertAlign w:val="baseline"/>
          <w:rtl w:val="0"/>
        </w:rPr>
        <w:t xml:space="preserve">Espacio Matta no se hace responsable de solicitudes no señaladas al momento del envío de la ficha de requerimientos.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Es imprescindible que el grupo 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traiga sonidista y/o iluminador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que opere la consola durante la presentación. En caso de que el espectáculo incluye a más de una banda, es 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obligación que incluyan sonidista externo.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510"/>
        <w:gridCol w:w="5850"/>
        <w:tblGridChange w:id="0">
          <w:tblGrid>
            <w:gridCol w:w="3510"/>
            <w:gridCol w:w="585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Duración de la Presentación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(Esta no puede exceder los 120 minutos, excepto festivales o conciertos con más de dos bandas, esta debe ser autorizada por producción)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Horario de Llegada </w:t>
            </w: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(El tiempo de montaje debe coincidir con el horario de llegada,  la sala no se facilitada para ensayos adicionales, solo se permite prueba de sonido)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Tiempo de Montaje aprox.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(Iluminación, Escenografía, sonido, otros)</w:t>
            </w: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(El montaje no se realizará hasta que esté presente el técnico de la contraparte)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Tiempo Desmontaje aprox.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Iluminador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(nombre, nº telefónico, correo)</w:t>
            </w: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 (Solo se podrá modificar la planta base si viene un iluminador)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Sonidista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obligación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(nombre, nº telefónico, correo)</w:t>
            </w: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(El montaje no se realizará hasta que esté presente el técnico de la contraparte) El sonidista debe ser personal calificado.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Ficha Técnica 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Obligatorio adjuntar planta de iluminación y amplificación, escenografía.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Indicar modificaciones respecto a la planta base de iluminación, detallada en la ficha técnica.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Instrumentos electroacústicos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Detalle backline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(Espacio Matta no cuenta con backline)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Comentarios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b w:val="1"/>
          <w:highlight w:val="yellow"/>
          <w:vertAlign w:val="baseline"/>
          <w:rtl w:val="0"/>
        </w:rPr>
        <w:t xml:space="preserve">No se autoriza en los espacios del centro cultural el uso de confetis, challas, papel picado, fuego, agua, pintura, arena, polvos y otros. En caso de ser imprescindibles se deben tomar medidas paliativas en conjunto con la dirección del espacio.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b w:val="1"/>
          <w:highlight w:val="yellow"/>
          <w:vertAlign w:val="baseline"/>
          <w:rtl w:val="0"/>
        </w:rPr>
        <w:t xml:space="preserve">El espacio no se presta para ensayos de ninguna índole.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Datos Comunicacionales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495"/>
        <w:gridCol w:w="5865"/>
        <w:tblGridChange w:id="0">
          <w:tblGrid>
            <w:gridCol w:w="3495"/>
            <w:gridCol w:w="586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Material Fotográfico digital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Alta resolución (2 mínimo) adjuntar al correo, resolución minima 800x600 pxls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Tipo de espectáculo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Género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Material Audiovisual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certificar que la música y videos cumplan con los estándares de calidad mínimos)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Formato AVI - MPEG -  MP3  -  MP4 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adjuntar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Material Gráfico impreso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Dos meses de anticipación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Reseña presentación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Reseña entendible de tres líneas para cartelera cultural, explicando lo que se presentará en el show.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Reseña compañía/grupo</w:t>
            </w:r>
            <w:r w:rsidDel="00000000" w:rsidR="00000000" w:rsidRPr="00000000">
              <w:rPr>
                <w:vertAlign w:val="baseline"/>
                <w:rtl w:val="0"/>
              </w:rPr>
              <w:t xml:space="preserve">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TIMMING PRESENTACIÓN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(Obligatorio)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Comunicado de prensa, redacción impecable. 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(adjuntar)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Redes Sociales: Fanspage, Twitter, Instagram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Afiche adjunto para publicar en redes</w:t>
            </w:r>
          </w:p>
        </w:tc>
      </w:tr>
    </w:tbl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Ticketera</w:t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-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495"/>
        <w:gridCol w:w="5865"/>
        <w:tblGridChange w:id="0">
          <w:tblGrid>
            <w:gridCol w:w="3495"/>
            <w:gridCol w:w="586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y Subtítulo de la presentación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(solo en caso de ser necesario el subtítulo).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Fecha y hora de publicación</w:t>
            </w:r>
            <w:r w:rsidDel="00000000" w:rsidR="00000000" w:rsidRPr="00000000">
              <w:rPr>
                <w:rtl w:val="0"/>
              </w:rPr>
              <w:t xml:space="preserve"> (definir día y hora para la publicación de los ticket)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Ticket 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(Definir cantidad de entradas a repartir, entre: Online, Recepción, Artistas, Invitados,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Aforo máximo:190</w:t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I</w:t>
      </w:r>
      <w:r w:rsidDel="00000000" w:rsidR="00000000" w:rsidRPr="00000000">
        <w:rPr>
          <w:b w:val="1"/>
          <w:vertAlign w:val="baseline"/>
          <w:rtl w:val="0"/>
        </w:rPr>
        <w:t xml:space="preserve">MPORTANTE: PLAZO MÁXIMO DE ENTREGA  DOS MESES ANTES DE LA FUNCIÓN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1"/>
        <w:spacing w:line="240" w:lineRule="auto"/>
        <w:rPr/>
      </w:pPr>
      <w:r w:rsidDel="00000000" w:rsidR="00000000" w:rsidRPr="00000000">
        <w:rPr>
          <w:rtl w:val="0"/>
        </w:rPr>
        <w:t xml:space="preserve">           </w:t>
      </w:r>
    </w:p>
    <w:p w:rsidR="00000000" w:rsidDel="00000000" w:rsidP="00000000" w:rsidRDefault="00000000" w:rsidRPr="00000000" w14:paraId="00000078">
      <w:pPr>
        <w:widowControl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Jefe Técnico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Contacto: </w:t>
      </w:r>
      <w:r w:rsidDel="00000000" w:rsidR="00000000" w:rsidRPr="00000000">
        <w:rPr>
          <w:b w:val="1"/>
          <w:rtl w:val="0"/>
        </w:rPr>
        <w:t xml:space="preserve">Johny Rojas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Jefe Técnico Espacio Matta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Celular: +569 65701435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email: </w:t>
      </w: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johnyrojasmoraga@gmail.com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Técnico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Contacto: </w:t>
      </w:r>
      <w:r w:rsidDel="00000000" w:rsidR="00000000" w:rsidRPr="00000000">
        <w:rPr>
          <w:b w:val="1"/>
          <w:rtl w:val="0"/>
        </w:rPr>
        <w:t xml:space="preserve">Salvador Franco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Técnico Teatral Espacio Matta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Celular: +569 82056537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Correo: </w:t>
      </w: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salvadoorfranco@gmail.com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before="200" w:line="276" w:lineRule="auto"/>
      <w:ind w:leftChars="-1" w:rightChars="0" w:firstLineChars="-1"/>
      <w:textDirection w:val="btLr"/>
      <w:textAlignment w:val="top"/>
      <w:outlineLvl w:val="0"/>
    </w:pPr>
    <w:rPr>
      <w:rFonts w:ascii="Trebuchet MS" w:cs="Trebuchet MS" w:hAnsi="Trebuchet MS"/>
      <w:color w:val="000000"/>
      <w:w w:val="100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before="200" w:line="276" w:lineRule="auto"/>
      <w:ind w:leftChars="-1" w:rightChars="0" w:firstLineChars="-1"/>
      <w:textDirection w:val="btLr"/>
      <w:textAlignment w:val="top"/>
      <w:outlineLvl w:val="1"/>
    </w:pPr>
    <w:rPr>
      <w:rFonts w:ascii="Trebuchet MS" w:cs="Trebuchet MS" w:hAnsi="Trebuchet MS"/>
      <w:b w:val="1"/>
      <w:b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before="160" w:line="276" w:lineRule="auto"/>
      <w:ind w:leftChars="-1" w:rightChars="0" w:firstLineChars="-1"/>
      <w:textDirection w:val="btLr"/>
      <w:textAlignment w:val="top"/>
      <w:outlineLvl w:val="2"/>
    </w:pPr>
    <w:rPr>
      <w:rFonts w:ascii="Trebuchet MS" w:cs="Trebuchet MS" w:hAnsi="Trebuchet MS"/>
      <w:b w:val="1"/>
      <w:bCs w:val="1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before="160" w:line="276" w:lineRule="auto"/>
      <w:ind w:leftChars="-1" w:rightChars="0" w:firstLineChars="-1"/>
      <w:textDirection w:val="btLr"/>
      <w:textAlignment w:val="top"/>
      <w:outlineLvl w:val="3"/>
    </w:pPr>
    <w:rPr>
      <w:rFonts w:ascii="Trebuchet MS" w:cs="Trebuchet MS" w:hAnsi="Trebuchet MS"/>
      <w:color w:val="666666"/>
      <w:w w:val="100"/>
      <w:position w:val="-1"/>
      <w:sz w:val="22"/>
      <w:szCs w:val="22"/>
      <w:u w:val="single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before="160" w:line="276" w:lineRule="auto"/>
      <w:ind w:leftChars="-1" w:rightChars="0" w:firstLineChars="-1"/>
      <w:textDirection w:val="btLr"/>
      <w:textAlignment w:val="top"/>
      <w:outlineLvl w:val="4"/>
    </w:pPr>
    <w:rPr>
      <w:rFonts w:ascii="Trebuchet MS" w:cs="Trebuchet MS" w:hAnsi="Trebuchet MS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before="160" w:line="276" w:lineRule="auto"/>
      <w:ind w:leftChars="-1" w:rightChars="0" w:firstLineChars="-1"/>
      <w:textDirection w:val="btLr"/>
      <w:textAlignment w:val="top"/>
      <w:outlineLvl w:val="5"/>
    </w:pPr>
    <w:rPr>
      <w:rFonts w:ascii="Trebuchet MS" w:cs="Trebuchet MS" w:hAnsi="Trebuchet MS"/>
      <w:i w:val="1"/>
      <w:iCs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ar">
    <w:name w:val="Título 1 Car"/>
    <w:basedOn w:val="Fuentedepárrafopredeter.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 w:val="es-ES"/>
    </w:rPr>
  </w:style>
  <w:style w:type="character" w:styleId="Título2Car">
    <w:name w:val="Título 2 Car"/>
    <w:basedOn w:val="Fuentedepárrafopredeter."/>
    <w:next w:val="Título2C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character" w:styleId="Título3Car">
    <w:name w:val="Título 3 Car"/>
    <w:basedOn w:val="Fuentedepárrafopredeter."/>
    <w:next w:val="Título3Car"/>
    <w:autoRedefine w:val="0"/>
    <w:hidden w:val="0"/>
    <w:qFormat w:val="0"/>
    <w:rPr>
      <w:rFonts w:ascii="Cambria" w:cs="Times New Roman" w:eastAsia="Times New Roman" w:hAnsi="Cambria"/>
      <w:b w:val="1"/>
      <w:b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character" w:styleId="Título4Car">
    <w:name w:val="Título 4 Car"/>
    <w:basedOn w:val="Fuentedepárrafopredeter."/>
    <w:next w:val="Título4Car"/>
    <w:autoRedefine w:val="0"/>
    <w:hidden w:val="0"/>
    <w:qFormat w:val="0"/>
    <w:rPr>
      <w:rFonts w:ascii="Calibri" w:cs="Times New Roman" w:eastAsia="Times New Roman" w:hAnsi="Calibri"/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character" w:styleId="Título5Car">
    <w:name w:val="Título 5 Car"/>
    <w:basedOn w:val="Fuentedepárrafopredeter."/>
    <w:next w:val="Título5C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character" w:styleId="Título6Car">
    <w:name w:val="Título 6 Car"/>
    <w:basedOn w:val="Fuentedepárrafopredeter."/>
    <w:next w:val="Título6Car"/>
    <w:autoRedefine w:val="0"/>
    <w:hidden w:val="0"/>
    <w:qFormat w:val="0"/>
    <w:rPr>
      <w:rFonts w:ascii="Calibri" w:cs="Times New Roman" w:eastAsia="Times New Roman" w:hAnsi="Calibri"/>
      <w:b w:val="1"/>
      <w:bCs w:val="1"/>
      <w:color w:val="000000"/>
      <w:w w:val="100"/>
      <w:position w:val="-1"/>
      <w:effect w:val="none"/>
      <w:vertAlign w:val="baseline"/>
      <w:cs w:val="0"/>
      <w:em w:val="none"/>
      <w:lang w:eastAsia="es-ES" w:val="es-ES"/>
    </w:rPr>
  </w:style>
  <w:style w:type="table" w:styleId="TableNormal1">
    <w:name w:val="Table Normal1"/>
    <w:next w:val="TableNormal1"/>
    <w:autoRedefine w:val="0"/>
    <w:hidden w:val="0"/>
    <w:qFormat w:val="0"/>
    <w:pPr>
      <w:widowControl w:val="0"/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  <w:tblPr>
      <w:tblStyle w:val="TableNormal1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Trebuchet MS" w:cs="Trebuchet MS" w:hAnsi="Trebuchet MS"/>
      <w:color w:val="000000"/>
      <w:w w:val="100"/>
      <w:position w:val="-1"/>
      <w:sz w:val="42"/>
      <w:szCs w:val="42"/>
      <w:effect w:val="none"/>
      <w:vertAlign w:val="baseline"/>
      <w:cs w:val="0"/>
      <w:em w:val="none"/>
      <w:lang w:bidi="ar-SA" w:eastAsia="es-ES" w:val="es-ES"/>
    </w:rPr>
  </w:style>
  <w:style w:type="character" w:styleId="TítuloCar">
    <w:name w:val="Título Car"/>
    <w:basedOn w:val="Fuentedepárrafopredeter."/>
    <w:next w:val="TítuloCar"/>
    <w:autoRedefine w:val="0"/>
    <w:hidden w:val="0"/>
    <w:qFormat w:val="0"/>
    <w:rPr>
      <w:rFonts w:ascii="Cambria" w:cs="Times New Roman" w:eastAsia="Times New Roman" w:hAnsi="Cambria"/>
      <w:b w:val="1"/>
      <w:bCs w:val="1"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s-ES" w:val="es-ES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rebuchet MS" w:cs="Trebuchet MS" w:hAnsi="Trebuchet MS"/>
      <w:i w:val="1"/>
      <w:iCs w:val="1"/>
      <w:color w:val="666666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character" w:styleId="SubtítuloCar">
    <w:name w:val="Subtítulo Car"/>
    <w:basedOn w:val="Fuentedepárrafopredeter."/>
    <w:next w:val="SubtítuloCar"/>
    <w:autoRedefine w:val="0"/>
    <w:hidden w:val="0"/>
    <w:qFormat w:val="0"/>
    <w:rPr>
      <w:rFonts w:ascii="Cambria" w:cs="Times New Roman" w:eastAsia="Times New Roman" w:hAnsi="Cambri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table" w:styleId="Estilo">
    <w:name w:val="Estilo"/>
    <w:basedOn w:val="TableNormal1"/>
    <w:next w:val="Estilo"/>
    <w:autoRedefine w:val="0"/>
    <w:hidden w:val="0"/>
    <w:qFormat w:val="0"/>
    <w:pPr>
      <w:widowControl w:val="0"/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  <w:tblPr>
      <w:tblStyle w:val="Estilo"/>
      <w:tblStyleRowBandSize w:val="1"/>
      <w:tblStyleColBandSize w:val="1"/>
      <w:jc w:val="left"/>
      <w:tblCellMar>
        <w:left w:w="115.0" w:type="dxa"/>
        <w:right w:w="115.0" w:type="dxa"/>
      </w:tblCellMar>
    </w:tblPr>
  </w:style>
  <w:style w:type="table" w:styleId="Estilo2">
    <w:name w:val="Estilo2"/>
    <w:basedOn w:val="TableNormal1"/>
    <w:next w:val="Estilo2"/>
    <w:autoRedefine w:val="0"/>
    <w:hidden w:val="0"/>
    <w:qFormat w:val="0"/>
    <w:pPr>
      <w:widowControl w:val="0"/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  <w:tblPr>
      <w:tblStyle w:val="Estilo2"/>
      <w:tblStyleRowBandSize w:val="1"/>
      <w:tblStyleColBandSize w:val="1"/>
      <w:jc w:val="left"/>
      <w:tblCellMar>
        <w:left w:w="115.0" w:type="dxa"/>
        <w:right w:w="115.0" w:type="dxa"/>
      </w:tblCellMar>
    </w:tblPr>
  </w:style>
  <w:style w:type="table" w:styleId="Estilo1">
    <w:name w:val="Estilo1"/>
    <w:basedOn w:val="TableNormal1"/>
    <w:next w:val="Estilo1"/>
    <w:autoRedefine w:val="0"/>
    <w:hidden w:val="0"/>
    <w:qFormat w:val="0"/>
    <w:pPr>
      <w:widowControl w:val="0"/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  <w:tblPr>
      <w:tblStyle w:val="Estilo1"/>
      <w:tblStyleRowBandSize w:val="1"/>
      <w:tblStyleColBandSize w:val="1"/>
      <w:jc w:val="left"/>
      <w:tblCellMar>
        <w:left w:w="115.0" w:type="dxa"/>
        <w:right w:w="115.0" w:type="dxa"/>
      </w:tblCellMar>
    </w:tblPr>
  </w:style>
  <w:style w:type="paragraph" w:styleId="Normal+Interlineado:sencillo">
    <w:name w:val="Normal + Interlineado:  sencillo"/>
    <w:basedOn w:val="Normal"/>
    <w:next w:val="Normal+Interlineado:sencillo"/>
    <w:autoRedefine w:val="0"/>
    <w:hidden w:val="0"/>
    <w:qFormat w:val="0"/>
    <w:pPr>
      <w:widowControl w:val="0"/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basedOn w:val="Fuentedepárrafopredeter.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sinformato">
    <w:name w:val="Texto sin formato"/>
    <w:basedOn w:val="Normal"/>
    <w:next w:val="Textosinformato"/>
    <w:autoRedefine w:val="0"/>
    <w:hidden w:val="0"/>
    <w:qFormat w:val="0"/>
    <w:pPr>
      <w:widowControl w:val="1"/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Times New Roman" w:eastAsia="Times New Roman" w:hAnsi="Courier New"/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salvadoorfranco@gmail.com" TargetMode="External"/><Relationship Id="rId10" Type="http://schemas.openxmlformats.org/officeDocument/2006/relationships/hyperlink" Target="mailto:johnyrojasmoraga@gmail.com" TargetMode="External"/><Relationship Id="rId9" Type="http://schemas.openxmlformats.org/officeDocument/2006/relationships/hyperlink" Target="http://www.espaciomatta.cl/wp-content/uploads/Ficha-te%CC%81cnica-Espacio-Matta-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VGLwF0f4CqrX0421M1p4ChYF2w==">AMUW2mWOPlD/zJqpvPffLyILPfqkn9p465SJyDzpyutbmrM2bqUZlJPLkdbFjqlzbghMStv5w5sJuw3fKO6lEM9tCrE+yQXq057NLYNnISzmYKV2WNS/npfHLy5VPC/pjWRw3YfqT5U5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2021-10-14T15:08:00Z</dcterms:created>
  <dc:creator>Sole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